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Nyilatkozat</w:t>
      </w:r>
    </w:p>
    <w:p w:rsidR="00000000" w:rsidDel="00000000" w:rsidP="00000000" w:rsidRDefault="00000000" w:rsidRPr="00000000" w14:paraId="00000004">
      <w:pPr>
        <w:jc w:val="center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jogosultsági feltétel fennállásáról</w:t>
      </w:r>
      <w:r w:rsidDel="00000000" w:rsidR="00000000" w:rsidRPr="00000000">
        <w:rPr>
          <w:rFonts w:ascii="Avenir" w:cs="Avenir" w:eastAsia="Avenir" w:hAnsi="Aveni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Alulírott………………………………………kijelentem, hogy az általam képviselt …………………………………………………pályázó szervezet a pályázat benyújtásakor a célcsoport számára jelenleg is nyújt megkereső/prevenciós szolgáltatást Budapesten.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Kelt: </w:t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040" w:firstLine="0"/>
        <w:rPr>
          <w:rFonts w:ascii="Avenir" w:cs="Avenir" w:eastAsia="Avenir" w:hAnsi="Avenir"/>
          <w:b w:val="1"/>
          <w:bCs w:val="1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rtl w:val="0"/>
        </w:rPr>
        <w:t xml:space="preserve">Cégszerű aláírás</w:t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Avenir" w:cs="Avenir" w:eastAsia="Avenir" w:hAnsi="Avenir"/>
          <w:sz w:val="20"/>
          <w:szCs w:val="20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 Benyújtandó, ha a pályázó szervezet létesítő okiratában nem szerepel szenvedélybeteg emberek segítésével és/vagy szerhasználók számára nyújtott szolgáltatásokkal kapcsolatos tevékenység vagy a tevékenységet rögzítő létesítő okirat </w:t>
      </w:r>
      <w:r w:rsidDel="00000000" w:rsidR="00000000" w:rsidRPr="00000000">
        <w:rPr>
          <w:rFonts w:ascii="Avenir" w:cs="Avenir" w:eastAsia="Avenir" w:hAnsi="Avenir"/>
          <w:sz w:val="20"/>
          <w:szCs w:val="20"/>
          <w:highlight w:val="white"/>
          <w:rtl w:val="0"/>
        </w:rPr>
        <w:t xml:space="preserve">kelte későbbi, mint 2025. május 31.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614"/>
        <w:tab w:val="right" w:leader="none" w:pos="9228"/>
      </w:tabs>
      <w:ind w:right="132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rtl w:val="0"/>
      </w:rPr>
      <w:t xml:space="preserve">DROGPREVENCIÓS PROGRAMOK TÁMOGATÁSA BUDAPESTEN 2026</w:t>
    </w:r>
  </w:p>
  <w:p w:rsidR="00000000" w:rsidDel="00000000" w:rsidP="00000000" w:rsidRDefault="00000000" w:rsidRPr="00000000" w14:paraId="00000017">
    <w:pPr>
      <w:ind w:right="132"/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rtl w:val="0"/>
      </w:rPr>
      <w:t xml:space="preserve">10. SZÁMÚ MELLÉKLET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rFonts w:ascii="Avenir" w:cs="Avenir" w:eastAsia="Avenir" w:hAnsi="Avenir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Yvc0bkqCMxxt3y41ew1CpkOdQ==">CgMxLjA4AHIhMW9CNUNQOVlTbzFfejhvRGl3Tko0R2NwbkhCRlF6NnFu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