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TELJESKÖRŰ ÁFA NYILATKOZA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Alulírott ………………………., mint a ………………………… (székhely: …………………………..; adószám: ………………………….) törvényes képviselője nyilatkozom, hogy az egyedi támogatási kérelem tárgyát képező tevékenység vonatkozásában az általános forgalmi adóról szóló 2007. évi CXXVII. törvény (a továbbiakban: ÁFA) alapján </w:t>
      </w:r>
      <w:r w:rsidDel="00000000" w:rsidR="00000000" w:rsidRPr="00000000">
        <w:rPr>
          <w:rFonts w:ascii="Avenir" w:cs="Avenir" w:eastAsia="Avenir" w:hAnsi="Avenir"/>
          <w:color w:val="000000"/>
          <w:u w:val="single"/>
          <w:rtl w:val="0"/>
        </w:rPr>
        <w:t xml:space="preserve">(megfelelő rész aláhúzandó):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Az általam képviselt szervezet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1. Nem alanya az ÁFÁ-nak. Az elszámolásnál az áfával növelt (bruttó) összeg kerül figyelembevételre. Kijelentem, hogy a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pályázat </w:t>
      </w: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költségvetés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i tervében</w:t>
      </w: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 az általános forgalmi adót tartalmazó összeget szerepeltetem és az elszámolásnál az áfával növelt (bruttó) összeg kerül figyelembevételre.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2. Alanya az ÁFÁ-nak, de a támogatásból finanszírozott projektem kapcsán áfa levonási jog nem illet meg (tárgyi mentes tevékenységet vagy adólevonási joggal nem járó tevékenységet végzek). Kijelentem, hogy a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pályázat költségvetési tervében </w:t>
      </w: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az általános forgalmi adót tartalmazó összeget szerepeltetem és az elszámolásnál az áfával növelt (bruttó) összeg kerül figyelembevételre.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3. Alanya az ÁFÁ-nak, az egyedi támogatási kérelemben megjelölt tevékenységgel kapcsolatban felmerült költségeimhez kapcsolódó áfára vonatkozóan adólevonási jog illet meg. Kijelentem, hogy a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pályázat </w:t>
      </w: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költségvetés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i tervében</w:t>
      </w: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 az általános forgalmi adót nem tartalmazó összeget szerepeltetem és az elszámolásnál az áfa nélküli (nettó) összeg kerül figyelembevételre.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4. Alanya az ÁFÁ-nak, de a jelen pályázathoz kapcsolódóan nem élhetek az áfára vonatkozó adólevonási jogommal. Vállalom, hogy az egyedi támogatási kérelemben a megjelölt tevékenységgel kapcsolatban felmerült költségeit tételesen elkülönítem és az ezekhez kapcsolódó áfára vonatkozó adólevonási jogommal nem élek, sem a tevékenység megkezdésekor, sem a szerződés érvényességi időtartamán belül. Kijelentem, hogy az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pályázat</w:t>
      </w: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 mellékletét képező költségvetésben az általános forgalmi adót tartalmazó összeget szerepeltetem és az elszámolásnál az áfával növelt (bruttó) összeget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veszem figyelembe.</w:t>
      </w: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5. Alanya az ÁFÁ-nak és jelen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pályázat</w:t>
      </w: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hoz kapcsolódóan arányosítással állapítom meg a levonható és a le nem vonható áfa összegét. Kijelentem, hogy elszámolásnál az arányosítás számítását mellékelem. Kijelentem, ho</w:t>
      </w:r>
      <w:r w:rsidDel="00000000" w:rsidR="00000000" w:rsidRPr="00000000">
        <w:rPr>
          <w:rFonts w:ascii="Avenir" w:cs="Avenir" w:eastAsia="Avenir" w:hAnsi="Avenir"/>
          <w:color w:val="000000"/>
          <w:highlight w:val="white"/>
          <w:rtl w:val="0"/>
        </w:rPr>
        <w:t xml:space="preserve">gy a</w:t>
      </w: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 pályázat </w:t>
      </w:r>
      <w:r w:rsidDel="00000000" w:rsidR="00000000" w:rsidRPr="00000000">
        <w:rPr>
          <w:rFonts w:ascii="Avenir" w:cs="Avenir" w:eastAsia="Avenir" w:hAnsi="Avenir"/>
          <w:color w:val="000000"/>
          <w:highlight w:val="white"/>
          <w:rtl w:val="0"/>
        </w:rPr>
        <w:t xml:space="preserve">mellékletét </w:t>
      </w: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képező költségvetésben az általános forgalmi adót tartalmazó összeget arányosítottan szerepeltetem és az elszámolásnál a költségek ez esetben az arányosítással korrigált értékben kerülnek figyelembevételre.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Tudomásul veszem, hogy: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a) amennyiben a fenti nyilatkozat tartalmában, illetve az abban szereplő adatokban változás következik be, azt a változást követő 8 napon belül jelzem a Támogató felé.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b) amennyiben az általam képviselt szervezet az ÁFA törvény  142. §-a által előírt fordított adózás szerint a termék beszerzőjeként, illetve a szolgáltatás igénybevevőjeként kötelezett az áfa megfizetésére, továbbá e körben áfa levonási joggal nem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rendelkezik</w:t>
      </w: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, az érintett ügylet(ek)ről a beszámoló mellékletét képező nyilatkozaton külön számot adok és az ügylet(ek)et alátámasztó bizonylatokat elkülönítetten nyújtom be.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c)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nem finanszírozhatóak a</w:t>
      </w: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 támogatás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ból</w:t>
      </w: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 azok az adók, amelyek bármilyen egyéb eszközzel, bármely hatóságtól visszaigényelhetők, visszatéríthetők vagy ellentételezhetők és nyilatkozatomat ennek tudatában teszem.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d) amennyiben pénzügyi támogatás vagy más gazdasági előny megszerzése végett valótlan tartalmú nyilatkozatot teszek, illetve valótlan tartalmú, hamis okiratot használok fel, bűncselekményt követek el, és minden esetben feljelentést von maga után.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e) az általam a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pályázati </w:t>
      </w: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eljárás bármely szakában tett valótlan, hamis adatszolgáltatás, vagy ilyen tartalmú nyilatkozattétel esetén a Támogató a támogatási összeg visszatartása, illetve a kifizetett támogatás kamataival együtt történő behajtása iránt a banki felhatalmazó nyilatkozat alapján haladéktalanul intézkedik.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f) a Támogató az általános forgalmi adóval kapcsolatos jogállásra vonatkozóan további nyilatkozatot, információt kérhet.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Budapest, 2024.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6372" w:firstLine="707.0000000000005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6372" w:firstLine="707.0000000000005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cégszerű aláírás</w:t>
      </w:r>
    </w:p>
    <w:p w:rsidR="00000000" w:rsidDel="00000000" w:rsidP="00000000" w:rsidRDefault="00000000" w:rsidRPr="00000000" w14:paraId="00000023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36.5748031496071" w:top="1417" w:left="1417" w:right="1417" w:header="566.9291338582677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leader="none" w:pos="4680"/>
        <w:tab w:val="right" w:leader="none" w:pos="9360"/>
      </w:tabs>
      <w:spacing w:after="0" w:line="240" w:lineRule="auto"/>
      <w:rPr>
        <w:rFonts w:ascii="Avenir" w:cs="Avenir" w:eastAsia="Avenir" w:hAnsi="Avenir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leader="none" w:pos="4536"/>
        <w:tab w:val="right" w:leader="none" w:pos="9072"/>
      </w:tabs>
      <w:spacing w:after="0" w:line="240" w:lineRule="auto"/>
      <w:rPr>
        <w:rFonts w:ascii="Avenir" w:cs="Avenir" w:eastAsia="Avenir" w:hAnsi="Avenir"/>
        <w:sz w:val="21"/>
        <w:szCs w:val="21"/>
      </w:rPr>
    </w:pPr>
    <w:r w:rsidDel="00000000" w:rsidR="00000000" w:rsidRPr="00000000">
      <w:rPr>
        <w:rFonts w:ascii="Avenir" w:cs="Avenir" w:eastAsia="Avenir" w:hAnsi="Avenir"/>
        <w:sz w:val="21"/>
        <w:szCs w:val="21"/>
        <w:rtl w:val="0"/>
      </w:rPr>
      <w:t xml:space="preserve">UKRAJNÁBÓL MENEKÜLT GYERMEKEK ELLÁTÁSA ÉS BEFOGADÁSA </w:t>
      <w:tab/>
      <w:t xml:space="preserve">7. MELLÉKLET</w:t>
    </w:r>
  </w:p>
  <w:p w:rsidR="00000000" w:rsidDel="00000000" w:rsidP="00000000" w:rsidRDefault="00000000" w:rsidRPr="00000000" w14:paraId="00000026">
    <w:pPr>
      <w:tabs>
        <w:tab w:val="center" w:leader="none" w:pos="4536"/>
        <w:tab w:val="right" w:leader="none" w:pos="9072"/>
      </w:tabs>
      <w:spacing w:after="0" w:line="240" w:lineRule="auto"/>
      <w:rPr>
        <w:rFonts w:ascii="Avenir" w:cs="Avenir" w:eastAsia="Avenir" w:hAnsi="Avenir"/>
        <w:sz w:val="21"/>
        <w:szCs w:val="21"/>
      </w:rPr>
    </w:pPr>
    <w:r w:rsidDel="00000000" w:rsidR="00000000" w:rsidRPr="00000000">
      <w:rPr>
        <w:rFonts w:ascii="Avenir" w:cs="Avenir" w:eastAsia="Avenir" w:hAnsi="Avenir"/>
        <w:sz w:val="21"/>
        <w:szCs w:val="21"/>
        <w:rtl w:val="0"/>
      </w:rPr>
      <w:t xml:space="preserve">PÁLYÁZAT 2024</w:t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 w:val="1"/>
    <w:rsid w:val="004E71CE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4E71CE"/>
  </w:style>
  <w:style w:type="paragraph" w:styleId="llb">
    <w:name w:val="footer"/>
    <w:basedOn w:val="Norml"/>
    <w:link w:val="llbChar"/>
    <w:uiPriority w:val="99"/>
    <w:unhideWhenUsed w:val="1"/>
    <w:rsid w:val="004E71CE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4E71C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sLXtXYP65PDdlDwjc7RL2SiRmA==">CgMxLjA4AHIhMVA1bjJrTjV1SXBIRFo2RjlFQXJ6RUpzdXdseGgzc3Fr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2023-12-08T09:18:00Z</dcterms:created>
  <dc:creator>Zsuzsi</dc:creator>
</cp:coreProperties>
</file>